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2D" w:rsidRPr="002D2E87" w:rsidRDefault="00E147EF">
      <w:pPr>
        <w:rPr>
          <w:b/>
          <w:bCs/>
          <w:u w:val="single"/>
        </w:rPr>
      </w:pPr>
      <w:r w:rsidRPr="002D2E87">
        <w:rPr>
          <w:b/>
          <w:bCs/>
          <w:u w:val="single"/>
        </w:rPr>
        <w:t>ULTRA ISOLATION TRANSFORMER</w:t>
      </w:r>
    </w:p>
    <w:p w:rsidR="00E147EF" w:rsidRDefault="00E147EF"/>
    <w:p w:rsidR="00E147EF" w:rsidRDefault="00E147EF" w:rsidP="00E147EF">
      <w:r>
        <w:t xml:space="preserve">Sophisticated electronics equipment are most sensitive to line transients, spikes and notches. These impulses are of a very short duration of the order of a microsecond to a very few mili seconds but their amplitude can range from hundreds to thousands of volts They can be caused by lightning, mains line switching, air conditioning or switching of goy heavy duty </w:t>
      </w:r>
      <w:r w:rsidR="003F65A9">
        <w:t>machinery</w:t>
      </w:r>
      <w:r>
        <w:t xml:space="preserve"> If they are not suppressed they can cause memory loss  in computers or scrambled data transmission, overstressed components or even component failure </w:t>
      </w:r>
    </w:p>
    <w:p w:rsidR="007361DD" w:rsidRDefault="0073225C" w:rsidP="007361DD">
      <w:pPr>
        <w:rPr>
          <w:rFonts w:cstheme="minorHAnsi"/>
          <w:color w:val="000000" w:themeColor="text1"/>
          <w:spacing w:val="8"/>
          <w:sz w:val="24"/>
          <w:szCs w:val="24"/>
        </w:rPr>
      </w:pPr>
      <w:r>
        <w:t>POWERCON’S</w:t>
      </w:r>
      <w:r w:rsidR="00E147EF">
        <w:t xml:space="preserve"> ultra Isolation transformer provides effective protection from the line transients. Primary and secondary of the transformer are wound on separate cores multiple shielded and fully isolated from each other and the ground to ensure extremely low inter winding capacitance. It acts as an efficient low pass filter and suppresses line transient’s spikes and galvanic leakage to protect the computer system. Due to total Isolation from the mains line the Isolation Transformer output is extremely safe to handle and is most suitable for medical applications as well It is available in KVA ratings from 10KVA to 1000 KVA Three phase models.</w:t>
      </w:r>
      <w:r w:rsidR="007361DD">
        <w:rPr>
          <w:rFonts w:cstheme="minorHAnsi"/>
          <w:color w:val="000000" w:themeColor="text1"/>
          <w:spacing w:val="8"/>
          <w:sz w:val="24"/>
          <w:szCs w:val="24"/>
        </w:rPr>
        <w:t xml:space="preserve"> </w:t>
      </w:r>
    </w:p>
    <w:p w:rsidR="007361DD" w:rsidRPr="007361DD" w:rsidRDefault="007361DD" w:rsidP="007361DD">
      <w:pPr>
        <w:pStyle w:val="Heading3"/>
        <w:shd w:val="clear" w:color="auto" w:fill="FFFFFF"/>
        <w:spacing w:before="75"/>
        <w:rPr>
          <w:rFonts w:asciiTheme="minorHAnsi" w:hAnsiTheme="minorHAnsi" w:cstheme="minorHAnsi"/>
          <w:color w:val="000000" w:themeColor="text1"/>
          <w:spacing w:val="8"/>
          <w:sz w:val="24"/>
          <w:szCs w:val="24"/>
        </w:rPr>
      </w:pPr>
      <w:r w:rsidRPr="007361DD">
        <w:rPr>
          <w:rFonts w:asciiTheme="minorHAnsi" w:hAnsiTheme="minorHAnsi" w:cstheme="minorHAnsi"/>
          <w:color w:val="000000" w:themeColor="text1"/>
          <w:spacing w:val="8"/>
          <w:sz w:val="24"/>
          <w:szCs w:val="24"/>
        </w:rPr>
        <w:t>Did you know that most AC power lines are superimposed with dangerous spikes, surges, transients, sags, RFI noise and harmonics?</w:t>
      </w:r>
    </w:p>
    <w:p w:rsidR="007361DD" w:rsidRPr="007361DD" w:rsidRDefault="007361DD" w:rsidP="007361DD">
      <w:pPr>
        <w:pStyle w:val="NormalWeb"/>
        <w:shd w:val="clear" w:color="auto" w:fill="FFFFFF"/>
        <w:spacing w:before="150" w:beforeAutospacing="0" w:after="0" w:afterAutospacing="0" w:line="270" w:lineRule="atLeast"/>
        <w:jc w:val="both"/>
        <w:rPr>
          <w:rFonts w:asciiTheme="minorHAnsi" w:hAnsiTheme="minorHAnsi" w:cstheme="minorHAnsi"/>
          <w:color w:val="000000" w:themeColor="text1"/>
          <w:spacing w:val="5"/>
          <w:sz w:val="20"/>
          <w:szCs w:val="20"/>
        </w:rPr>
      </w:pPr>
      <w:r w:rsidRPr="007361DD">
        <w:rPr>
          <w:rFonts w:asciiTheme="minorHAnsi" w:hAnsiTheme="minorHAnsi" w:cstheme="minorHAnsi"/>
          <w:color w:val="000000" w:themeColor="text1"/>
          <w:spacing w:val="5"/>
          <w:sz w:val="20"/>
          <w:szCs w:val="20"/>
        </w:rPr>
        <w:t>This is due to Inductive and SMPS loads, electronic ballasts, PWM switching systems, or even improper earthing. Such electrical noise often damages costly Hi-Tech machinery, unduly interrupt factory operations and increase down time resulting in increased expenses. The lack of adequate protection in such environments results in the steady rise of failure rate in such equipments. Isolated power supply has therefore become a necessity in order to prevent such breakdown time and costs.</w:t>
      </w:r>
    </w:p>
    <w:p w:rsidR="007361DD" w:rsidRDefault="007361DD" w:rsidP="007361DD">
      <w:pPr>
        <w:pStyle w:val="Heading3"/>
        <w:shd w:val="clear" w:color="auto" w:fill="FFFFFF"/>
        <w:spacing w:before="75"/>
        <w:rPr>
          <w:rFonts w:asciiTheme="minorHAnsi" w:hAnsiTheme="minorHAnsi" w:cstheme="minorHAnsi"/>
          <w:color w:val="000000" w:themeColor="text1"/>
          <w:spacing w:val="8"/>
          <w:sz w:val="24"/>
          <w:szCs w:val="24"/>
        </w:rPr>
      </w:pPr>
    </w:p>
    <w:p w:rsidR="007361DD" w:rsidRPr="007361DD" w:rsidRDefault="007361DD" w:rsidP="007361DD">
      <w:pPr>
        <w:pStyle w:val="Heading3"/>
        <w:shd w:val="clear" w:color="auto" w:fill="FFFFFF"/>
        <w:spacing w:before="75"/>
        <w:rPr>
          <w:rFonts w:asciiTheme="minorHAnsi" w:hAnsiTheme="minorHAnsi" w:cstheme="minorHAnsi"/>
          <w:color w:val="000000" w:themeColor="text1"/>
          <w:spacing w:val="8"/>
          <w:sz w:val="24"/>
          <w:szCs w:val="24"/>
        </w:rPr>
      </w:pPr>
      <w:r w:rsidRPr="007361DD">
        <w:rPr>
          <w:rFonts w:asciiTheme="minorHAnsi" w:hAnsiTheme="minorHAnsi" w:cstheme="minorHAnsi"/>
          <w:color w:val="000000" w:themeColor="text1"/>
          <w:spacing w:val="8"/>
          <w:sz w:val="24"/>
          <w:szCs w:val="24"/>
        </w:rPr>
        <w:t>Ultimate Protection against Electrical Noises</w:t>
      </w:r>
    </w:p>
    <w:p w:rsidR="007361DD" w:rsidRPr="007361DD" w:rsidRDefault="007361DD" w:rsidP="007361DD">
      <w:pPr>
        <w:pStyle w:val="NormalWeb"/>
        <w:shd w:val="clear" w:color="auto" w:fill="FFFFFF"/>
        <w:spacing w:before="0" w:beforeAutospacing="0" w:after="0" w:afterAutospacing="0" w:line="270" w:lineRule="atLeast"/>
        <w:jc w:val="both"/>
        <w:rPr>
          <w:rFonts w:asciiTheme="minorHAnsi" w:hAnsiTheme="minorHAnsi" w:cstheme="minorHAnsi"/>
          <w:color w:val="000000" w:themeColor="text1"/>
          <w:spacing w:val="5"/>
          <w:sz w:val="20"/>
          <w:szCs w:val="20"/>
        </w:rPr>
      </w:pPr>
      <w:r w:rsidRPr="007361DD">
        <w:rPr>
          <w:rFonts w:asciiTheme="minorHAnsi" w:hAnsiTheme="minorHAnsi" w:cstheme="minorHAnsi"/>
          <w:color w:val="000000" w:themeColor="text1"/>
          <w:spacing w:val="5"/>
          <w:sz w:val="20"/>
          <w:szCs w:val="20"/>
        </w:rPr>
        <w:t xml:space="preserve">As an Ultra Isolation Transformer, </w:t>
      </w:r>
      <w:r w:rsidR="0073225C">
        <w:rPr>
          <w:rFonts w:asciiTheme="minorHAnsi" w:hAnsiTheme="minorHAnsi" w:cstheme="minorHAnsi"/>
          <w:color w:val="000000" w:themeColor="text1"/>
          <w:spacing w:val="5"/>
          <w:sz w:val="20"/>
          <w:szCs w:val="20"/>
        </w:rPr>
        <w:t>Powercon’s</w:t>
      </w:r>
      <w:r w:rsidRPr="007361DD">
        <w:rPr>
          <w:rFonts w:asciiTheme="minorHAnsi" w:hAnsiTheme="minorHAnsi" w:cstheme="minorHAnsi"/>
          <w:color w:val="000000" w:themeColor="text1"/>
          <w:spacing w:val="5"/>
          <w:sz w:val="20"/>
          <w:szCs w:val="20"/>
        </w:rPr>
        <w:t>’s Tranquil is the most powerful solution to help eliminate all types of noise, particularly Common Mode Noise, Spikes, Surges and Transient Noise, which act as silent killers inside factories and commercial parks alike.</w:t>
      </w:r>
    </w:p>
    <w:p w:rsidR="007361DD" w:rsidRDefault="007361DD" w:rsidP="007361DD">
      <w:pPr>
        <w:rPr>
          <w:rFonts w:cstheme="minorHAnsi"/>
          <w:noProof/>
          <w:color w:val="000000" w:themeColor="text1"/>
          <w:spacing w:val="5"/>
          <w:sz w:val="20"/>
        </w:rPr>
      </w:pPr>
    </w:p>
    <w:p w:rsidR="007361DD" w:rsidRPr="007361DD" w:rsidRDefault="007361DD" w:rsidP="0073225C">
      <w:pPr>
        <w:jc w:val="center"/>
        <w:rPr>
          <w:rFonts w:cstheme="minorHAnsi"/>
        </w:rPr>
      </w:pPr>
      <w:r>
        <w:rPr>
          <w:rFonts w:cstheme="minorHAnsi"/>
          <w:noProof/>
          <w:color w:val="000000" w:themeColor="text1"/>
          <w:spacing w:val="5"/>
          <w:sz w:val="20"/>
        </w:rPr>
        <w:drawing>
          <wp:inline distT="0" distB="0" distL="0" distR="0">
            <wp:extent cx="2908678" cy="1790700"/>
            <wp:effectExtent l="19050" t="0" r="5972" b="0"/>
            <wp:docPr id="12" name="Picture 12" descr="C:\Users\ACCOUNT TALLY\Desktop\u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CCOUNT TALLY\Desktop\uti.jpg"/>
                    <pic:cNvPicPr>
                      <a:picLocks noChangeAspect="1" noChangeArrowheads="1"/>
                    </pic:cNvPicPr>
                  </pic:nvPicPr>
                  <pic:blipFill>
                    <a:blip r:embed="rId7"/>
                    <a:srcRect/>
                    <a:stretch>
                      <a:fillRect/>
                    </a:stretch>
                  </pic:blipFill>
                  <pic:spPr bwMode="auto">
                    <a:xfrm>
                      <a:off x="0" y="0"/>
                      <a:ext cx="2908678" cy="1790700"/>
                    </a:xfrm>
                    <a:prstGeom prst="rect">
                      <a:avLst/>
                    </a:prstGeom>
                    <a:noFill/>
                    <a:ln w="9525">
                      <a:noFill/>
                      <a:miter lim="800000"/>
                      <a:headEnd/>
                      <a:tailEnd/>
                    </a:ln>
                  </pic:spPr>
                </pic:pic>
              </a:graphicData>
            </a:graphic>
          </wp:inline>
        </w:drawing>
      </w:r>
      <w:r w:rsidRPr="007361DD">
        <w:rPr>
          <w:rFonts w:cstheme="minorHAnsi"/>
          <w:color w:val="000000" w:themeColor="text1"/>
          <w:spacing w:val="5"/>
          <w:sz w:val="20"/>
        </w:rPr>
        <w:t>.</w:t>
      </w:r>
    </w:p>
    <w:p w:rsidR="007361DD" w:rsidRPr="007361DD" w:rsidRDefault="007361DD" w:rsidP="007361DD">
      <w:pPr>
        <w:pStyle w:val="Heading3"/>
        <w:shd w:val="clear" w:color="auto" w:fill="FFFFFF"/>
        <w:spacing w:before="75"/>
        <w:rPr>
          <w:rFonts w:asciiTheme="minorHAnsi" w:hAnsiTheme="minorHAnsi" w:cstheme="minorHAnsi"/>
          <w:color w:val="000000" w:themeColor="text1"/>
          <w:spacing w:val="8"/>
          <w:sz w:val="24"/>
          <w:szCs w:val="24"/>
        </w:rPr>
      </w:pPr>
      <w:r w:rsidRPr="007361DD">
        <w:rPr>
          <w:rFonts w:asciiTheme="minorHAnsi" w:hAnsiTheme="minorHAnsi" w:cstheme="minorHAnsi"/>
          <w:color w:val="000000" w:themeColor="text1"/>
          <w:spacing w:val="8"/>
          <w:sz w:val="24"/>
          <w:szCs w:val="24"/>
        </w:rPr>
        <w:lastRenderedPageBreak/>
        <w:t>Designed for Energy Efficiency &amp; Reliable Performance</w:t>
      </w:r>
    </w:p>
    <w:p w:rsidR="007361DD" w:rsidRPr="007361DD" w:rsidRDefault="007361DD" w:rsidP="007361DD">
      <w:pPr>
        <w:pStyle w:val="NormalWeb"/>
        <w:shd w:val="clear" w:color="auto" w:fill="FFFFFF"/>
        <w:spacing w:before="0" w:beforeAutospacing="0" w:after="0" w:afterAutospacing="0" w:line="270" w:lineRule="atLeast"/>
        <w:jc w:val="both"/>
        <w:rPr>
          <w:rFonts w:ascii="Arial" w:hAnsi="Arial" w:cs="Arial"/>
          <w:color w:val="000000" w:themeColor="text1"/>
          <w:spacing w:val="5"/>
          <w:sz w:val="20"/>
          <w:szCs w:val="20"/>
        </w:rPr>
      </w:pPr>
      <w:r w:rsidRPr="007361DD">
        <w:rPr>
          <w:rFonts w:asciiTheme="minorHAnsi" w:hAnsiTheme="minorHAnsi" w:cstheme="minorHAnsi"/>
          <w:color w:val="000000" w:themeColor="text1"/>
          <w:spacing w:val="5"/>
          <w:sz w:val="20"/>
          <w:szCs w:val="20"/>
        </w:rPr>
        <w:t xml:space="preserve">Tranquil transformers are built to meet the stringent requirements of the most sophisticated equipment being used today, resulting in a clean and noise-free power supply. Each Tranquil is intelligently designed using advanced technologies and proven engineering principles to provide reliable performance and energy efficiency year after year. Furthermore, by completely isolating </w:t>
      </w:r>
      <w:r w:rsidRPr="007361DD">
        <w:rPr>
          <w:rFonts w:ascii="Arial" w:hAnsi="Arial" w:cs="Arial"/>
          <w:color w:val="000000" w:themeColor="text1"/>
          <w:spacing w:val="5"/>
          <w:sz w:val="20"/>
          <w:szCs w:val="20"/>
        </w:rPr>
        <w:t>primary and secondary sides as well as the neutral to ground bond on the secondary side, Tranquil creates a separately derived power source to combat current loops.</w:t>
      </w:r>
    </w:p>
    <w:p w:rsidR="00E147EF" w:rsidRDefault="00E147EF" w:rsidP="00E147EF"/>
    <w:p w:rsidR="00E147EF" w:rsidRPr="007361DD" w:rsidRDefault="00E147EF" w:rsidP="00E147EF">
      <w:pPr>
        <w:rPr>
          <w:b/>
          <w:bCs/>
          <w:sz w:val="32"/>
          <w:szCs w:val="28"/>
        </w:rPr>
      </w:pPr>
      <w:r w:rsidRPr="007361DD">
        <w:rPr>
          <w:b/>
          <w:bCs/>
          <w:sz w:val="32"/>
          <w:szCs w:val="28"/>
        </w:rPr>
        <w:t>Silent features</w:t>
      </w:r>
    </w:p>
    <w:p w:rsidR="00E147EF" w:rsidRDefault="00E147EF" w:rsidP="00E147EF"/>
    <w:p w:rsidR="00E147EF" w:rsidRDefault="00E147EF" w:rsidP="00E147EF">
      <w:pPr>
        <w:pStyle w:val="ListParagraph"/>
        <w:numPr>
          <w:ilvl w:val="0"/>
          <w:numId w:val="1"/>
        </w:numPr>
      </w:pPr>
      <w:r>
        <w:t>Total Protection</w:t>
      </w:r>
    </w:p>
    <w:p w:rsidR="00E147EF" w:rsidRDefault="00E147EF" w:rsidP="00E147EF">
      <w:pPr>
        <w:pStyle w:val="ListParagraph"/>
        <w:numPr>
          <w:ilvl w:val="0"/>
          <w:numId w:val="1"/>
        </w:numPr>
      </w:pPr>
      <w:r>
        <w:t>Energy Efficient</w:t>
      </w:r>
    </w:p>
    <w:p w:rsidR="00E147EF" w:rsidRDefault="00E147EF" w:rsidP="00E147EF">
      <w:pPr>
        <w:pStyle w:val="ListParagraph"/>
        <w:numPr>
          <w:ilvl w:val="0"/>
          <w:numId w:val="1"/>
        </w:numPr>
      </w:pPr>
      <w:r>
        <w:t>Noise Elimination</w:t>
      </w:r>
    </w:p>
    <w:p w:rsidR="00EC685D" w:rsidRDefault="00EC685D" w:rsidP="00E147EF">
      <w:pPr>
        <w:pStyle w:val="ListParagraph"/>
        <w:numPr>
          <w:ilvl w:val="0"/>
          <w:numId w:val="1"/>
        </w:numPr>
      </w:pPr>
      <w:r>
        <w:t>Causes of electrical noise</w:t>
      </w:r>
    </w:p>
    <w:p w:rsidR="00EC685D" w:rsidRDefault="007361DD" w:rsidP="00E147EF">
      <w:pPr>
        <w:pStyle w:val="ListParagraph"/>
        <w:numPr>
          <w:ilvl w:val="0"/>
          <w:numId w:val="1"/>
        </w:numPr>
      </w:pPr>
      <w:r>
        <w:t>Effects of electrical noise</w:t>
      </w:r>
    </w:p>
    <w:p w:rsidR="007361DD" w:rsidRDefault="007361DD" w:rsidP="00E147EF">
      <w:pPr>
        <w:pStyle w:val="ListParagraph"/>
        <w:numPr>
          <w:ilvl w:val="0"/>
          <w:numId w:val="1"/>
        </w:numPr>
      </w:pPr>
      <w:r>
        <w:t>Effective isolation from the noisy power lines</w:t>
      </w:r>
    </w:p>
    <w:p w:rsidR="007361DD" w:rsidRDefault="007361DD" w:rsidP="00E147EF">
      <w:pPr>
        <w:pStyle w:val="ListParagraph"/>
        <w:numPr>
          <w:ilvl w:val="0"/>
          <w:numId w:val="1"/>
        </w:numPr>
      </w:pPr>
      <w:r>
        <w:t>Extremely low interwinding capacitance</w:t>
      </w:r>
    </w:p>
    <w:p w:rsidR="007361DD" w:rsidRDefault="007361DD" w:rsidP="00E147EF">
      <w:pPr>
        <w:pStyle w:val="ListParagraph"/>
        <w:numPr>
          <w:ilvl w:val="0"/>
          <w:numId w:val="1"/>
        </w:numPr>
      </w:pPr>
      <w:r>
        <w:t>Electrostatic shielding capacitance</w:t>
      </w:r>
    </w:p>
    <w:p w:rsidR="007361DD" w:rsidRDefault="007361DD" w:rsidP="00E147EF">
      <w:pPr>
        <w:pStyle w:val="ListParagraph"/>
        <w:numPr>
          <w:ilvl w:val="0"/>
          <w:numId w:val="1"/>
        </w:numPr>
      </w:pPr>
      <w:r>
        <w:t>High galvanic isolation</w:t>
      </w:r>
    </w:p>
    <w:p w:rsidR="007361DD" w:rsidRDefault="007361DD" w:rsidP="00E147EF">
      <w:pPr>
        <w:pStyle w:val="ListParagraph"/>
        <w:numPr>
          <w:ilvl w:val="0"/>
          <w:numId w:val="1"/>
        </w:numPr>
      </w:pPr>
      <w:r>
        <w:t>Suppression of common mode &amp; transverse mode noise</w:t>
      </w:r>
    </w:p>
    <w:p w:rsidR="007361DD" w:rsidRDefault="007361DD" w:rsidP="007361DD">
      <w:pPr>
        <w:pStyle w:val="ListParagraph"/>
      </w:pPr>
    </w:p>
    <w:p w:rsidR="007361DD" w:rsidRDefault="007361DD" w:rsidP="007361DD">
      <w:pPr>
        <w:pStyle w:val="ListParagraph"/>
      </w:pPr>
    </w:p>
    <w:p w:rsidR="007361DD" w:rsidRDefault="007361DD" w:rsidP="007361DD">
      <w:pPr>
        <w:pStyle w:val="ListParagraph"/>
      </w:pPr>
    </w:p>
    <w:p w:rsidR="007361DD" w:rsidRDefault="007361DD" w:rsidP="007361DD">
      <w:pPr>
        <w:pStyle w:val="ListParagraph"/>
      </w:pPr>
    </w:p>
    <w:p w:rsidR="007361DD" w:rsidRDefault="007361DD" w:rsidP="007361DD">
      <w:pPr>
        <w:pStyle w:val="ListParagraph"/>
      </w:pPr>
    </w:p>
    <w:p w:rsidR="007361DD" w:rsidRDefault="007361DD" w:rsidP="007361DD">
      <w:pPr>
        <w:pStyle w:val="ListParagraph"/>
      </w:pPr>
      <w:r>
        <w:t xml:space="preserve"> </w:t>
      </w:r>
    </w:p>
    <w:p w:rsidR="00E147EF" w:rsidRDefault="00E147EF" w:rsidP="00E147EF"/>
    <w:p w:rsidR="00E147EF" w:rsidRDefault="00E147EF" w:rsidP="00E147EF"/>
    <w:p w:rsidR="00440F3D" w:rsidRDefault="00440F3D" w:rsidP="00E147EF"/>
    <w:p w:rsidR="00440F3D" w:rsidRDefault="00440F3D" w:rsidP="00E147EF"/>
    <w:p w:rsidR="00440F3D" w:rsidRDefault="00440F3D" w:rsidP="00E147EF"/>
    <w:p w:rsidR="00440F3D" w:rsidRDefault="00440F3D" w:rsidP="00E147EF"/>
    <w:p w:rsidR="00440F3D" w:rsidRDefault="00440F3D" w:rsidP="00E147EF"/>
    <w:p w:rsidR="00440F3D" w:rsidRDefault="00440F3D" w:rsidP="00E147EF"/>
    <w:p w:rsidR="00E147EF" w:rsidRDefault="00440F3D" w:rsidP="00E147EF">
      <w:pPr>
        <w:rPr>
          <w:b/>
          <w:bCs/>
          <w:sz w:val="28"/>
          <w:szCs w:val="24"/>
          <w:u w:val="single"/>
        </w:rPr>
      </w:pPr>
      <w:r w:rsidRPr="0073225C">
        <w:rPr>
          <w:b/>
          <w:bCs/>
          <w:sz w:val="28"/>
          <w:szCs w:val="24"/>
          <w:u w:val="single"/>
        </w:rPr>
        <w:lastRenderedPageBreak/>
        <w:t>TECHNICAL SPECIFICATIONS</w:t>
      </w:r>
    </w:p>
    <w:p w:rsidR="0073225C" w:rsidRPr="0073225C" w:rsidRDefault="0073225C" w:rsidP="00E147EF">
      <w:pPr>
        <w:rPr>
          <w:b/>
          <w:bCs/>
          <w:sz w:val="28"/>
          <w:szCs w:val="24"/>
          <w:u w:val="single"/>
        </w:rPr>
      </w:pPr>
    </w:p>
    <w:p w:rsidR="002D2E87" w:rsidRPr="002D2E87" w:rsidRDefault="00440F3D" w:rsidP="002D2E87">
      <w:pPr>
        <w:ind w:left="2880" w:hanging="2850"/>
        <w:rPr>
          <w:rFonts w:cstheme="minorHAnsi"/>
        </w:rPr>
      </w:pPr>
      <w:r>
        <w:t xml:space="preserve">Input voltage : </w:t>
      </w:r>
      <w:r w:rsidR="002D2E87">
        <w:tab/>
        <w:t>230/415V (acceptable +/- 10 %)  1</w:t>
      </w:r>
      <w:r w:rsidR="002D2E87">
        <w:rPr>
          <w:rFonts w:cstheme="minorHAnsi"/>
        </w:rPr>
        <w:t>Ø / 3Ø  + Neutral                                                          (or as per customers requirement)</w:t>
      </w:r>
    </w:p>
    <w:p w:rsidR="002D2E87" w:rsidRPr="002D2E87" w:rsidRDefault="00440F3D" w:rsidP="002D2E87">
      <w:pPr>
        <w:ind w:left="2880" w:hanging="2850"/>
        <w:rPr>
          <w:rFonts w:cstheme="minorHAnsi"/>
        </w:rPr>
      </w:pPr>
      <w:r>
        <w:t>Output voltage :</w:t>
      </w:r>
      <w:r w:rsidR="002D2E87">
        <w:tab/>
        <w:t>230/415V (same as input  1</w:t>
      </w:r>
      <w:r w:rsidR="002D2E87">
        <w:rPr>
          <w:rFonts w:cstheme="minorHAnsi"/>
        </w:rPr>
        <w:t>Ø / 3Ø  + Neutral                                                          (or as per customers requirement)</w:t>
      </w:r>
    </w:p>
    <w:p w:rsidR="00440F3D" w:rsidRDefault="00440F3D" w:rsidP="00E147EF">
      <w:r>
        <w:t>Transformer ratio :</w:t>
      </w:r>
      <w:r w:rsidR="002D2E87">
        <w:tab/>
      </w:r>
      <w:r w:rsidR="002D2E87">
        <w:tab/>
        <w:t>1 : 1</w:t>
      </w:r>
    </w:p>
    <w:p w:rsidR="00440F3D" w:rsidRDefault="00440F3D" w:rsidP="00E147EF">
      <w:r>
        <w:t>System Connections</w:t>
      </w:r>
      <w:r w:rsidR="002D2E87">
        <w:t xml:space="preserve"> :</w:t>
      </w:r>
      <w:r w:rsidR="002D2E87">
        <w:tab/>
      </w:r>
      <w:r w:rsidR="002D2E87">
        <w:tab/>
        <w:t>Delta/Star or Star/Star</w:t>
      </w:r>
    </w:p>
    <w:p w:rsidR="00440F3D" w:rsidRDefault="00440F3D" w:rsidP="00E147EF">
      <w:r>
        <w:t>Regulation</w:t>
      </w:r>
      <w:r w:rsidR="002D2E87">
        <w:t xml:space="preserve"> :  </w:t>
      </w:r>
      <w:r w:rsidR="002D2E87">
        <w:tab/>
      </w:r>
      <w:r w:rsidR="002D2E87">
        <w:tab/>
      </w:r>
      <w:r w:rsidR="002D2E87">
        <w:tab/>
        <w:t>2-4%</w:t>
      </w:r>
    </w:p>
    <w:p w:rsidR="00440F3D" w:rsidRDefault="00440F3D" w:rsidP="00E147EF">
      <w:r>
        <w:t>Power Factor :</w:t>
      </w:r>
      <w:r>
        <w:tab/>
      </w:r>
      <w:r>
        <w:tab/>
      </w:r>
      <w:r>
        <w:tab/>
        <w:t xml:space="preserve"> 0.75 Lead to 0.75 Lag</w:t>
      </w:r>
    </w:p>
    <w:p w:rsidR="00440F3D" w:rsidRDefault="00440F3D" w:rsidP="00E147EF">
      <w:r>
        <w:t xml:space="preserve">Dielectric Strength : </w:t>
      </w:r>
      <w:r>
        <w:tab/>
      </w:r>
      <w:r>
        <w:tab/>
        <w:t>3 KV for 60 seconds</w:t>
      </w:r>
    </w:p>
    <w:p w:rsidR="00440F3D" w:rsidRDefault="00440F3D" w:rsidP="00E147EF">
      <w:r>
        <w:t xml:space="preserve">Insulation Resistance : </w:t>
      </w:r>
      <w:r>
        <w:tab/>
      </w:r>
      <w:r>
        <w:tab/>
        <w:t>&gt; 1000 Mega Ohms (MW)</w:t>
      </w:r>
    </w:p>
    <w:p w:rsidR="00440F3D" w:rsidRDefault="00440F3D" w:rsidP="00E147EF">
      <w:r>
        <w:t xml:space="preserve">Leakage Current : </w:t>
      </w:r>
      <w:r>
        <w:tab/>
      </w:r>
      <w:r>
        <w:tab/>
        <w:t>&lt; 20 Micro Amps (µA)</w:t>
      </w:r>
    </w:p>
    <w:p w:rsidR="00440F3D" w:rsidRDefault="00440F3D" w:rsidP="00E147EF">
      <w:r>
        <w:t xml:space="preserve">Efficiency: </w:t>
      </w:r>
      <w:r>
        <w:tab/>
      </w:r>
      <w:r>
        <w:tab/>
      </w:r>
      <w:r>
        <w:tab/>
        <w:t xml:space="preserve"> &gt; 98%</w:t>
      </w:r>
    </w:p>
    <w:p w:rsidR="00440F3D" w:rsidRDefault="00440F3D" w:rsidP="00E147EF">
      <w:r>
        <w:t>Insulation Class :</w:t>
      </w:r>
      <w:r>
        <w:tab/>
      </w:r>
      <w:r>
        <w:tab/>
        <w:t>F / H</w:t>
      </w:r>
    </w:p>
    <w:p w:rsidR="00440F3D" w:rsidRDefault="00440F3D" w:rsidP="00E147EF">
      <w:r>
        <w:t>Operating Temperature:</w:t>
      </w:r>
      <w:r>
        <w:tab/>
        <w:t xml:space="preserve"> 0°C to 50°C</w:t>
      </w:r>
    </w:p>
    <w:p w:rsidR="007F0948" w:rsidRDefault="007F0948" w:rsidP="007F0948">
      <w:pPr>
        <w:shd w:val="clear" w:color="auto" w:fill="FFFFFF"/>
        <w:spacing w:before="75" w:after="0" w:line="240" w:lineRule="auto"/>
        <w:outlineLvl w:val="1"/>
        <w:rPr>
          <w:rFonts w:ascii="Tahoma" w:eastAsia="Times New Roman" w:hAnsi="Tahoma" w:cs="Tahoma"/>
          <w:caps/>
          <w:color w:val="0C71A9"/>
          <w:spacing w:val="8"/>
          <w:sz w:val="35"/>
          <w:szCs w:val="35"/>
        </w:rPr>
      </w:pPr>
      <w:r w:rsidRPr="007F0948">
        <w:rPr>
          <w:rFonts w:ascii="Tahoma" w:eastAsia="Times New Roman" w:hAnsi="Tahoma" w:cs="Tahoma"/>
          <w:caps/>
          <w:color w:val="0C71A9"/>
          <w:spacing w:val="8"/>
          <w:sz w:val="35"/>
          <w:szCs w:val="35"/>
        </w:rPr>
        <w:t>RATING</w:t>
      </w:r>
    </w:p>
    <w:p w:rsidR="0073225C" w:rsidRPr="007F0948" w:rsidRDefault="0073225C" w:rsidP="007F0948">
      <w:pPr>
        <w:shd w:val="clear" w:color="auto" w:fill="FFFFFF"/>
        <w:spacing w:before="75" w:after="0" w:line="240" w:lineRule="auto"/>
        <w:outlineLvl w:val="1"/>
        <w:rPr>
          <w:rFonts w:ascii="Tahoma" w:eastAsia="Times New Roman" w:hAnsi="Tahoma" w:cs="Tahoma"/>
          <w:caps/>
          <w:color w:val="0C71A9"/>
          <w:spacing w:val="8"/>
          <w:sz w:val="35"/>
          <w:szCs w:val="35"/>
        </w:rPr>
      </w:pPr>
    </w:p>
    <w:tbl>
      <w:tblPr>
        <w:tblW w:w="5000" w:type="pct"/>
        <w:jc w:val="center"/>
        <w:tblBorders>
          <w:top w:val="outset" w:sz="6" w:space="0" w:color="ECECEC"/>
          <w:left w:val="outset" w:sz="6" w:space="0" w:color="ECECEC"/>
          <w:bottom w:val="outset" w:sz="6" w:space="0" w:color="ECECEC"/>
          <w:right w:val="outset" w:sz="6" w:space="0" w:color="ECECEC"/>
        </w:tblBorders>
        <w:shd w:val="clear" w:color="auto" w:fill="FFFFFF"/>
        <w:tblCellMar>
          <w:top w:w="15" w:type="dxa"/>
          <w:left w:w="15" w:type="dxa"/>
          <w:bottom w:w="15" w:type="dxa"/>
          <w:right w:w="15" w:type="dxa"/>
        </w:tblCellMar>
        <w:tblLook w:val="04A0"/>
      </w:tblPr>
      <w:tblGrid>
        <w:gridCol w:w="2200"/>
        <w:gridCol w:w="2256"/>
        <w:gridCol w:w="2460"/>
        <w:gridCol w:w="2474"/>
      </w:tblGrid>
      <w:tr w:rsidR="007F0948" w:rsidRPr="007F0948" w:rsidTr="007F0948">
        <w:trPr>
          <w:trHeight w:val="540"/>
          <w:jc w:val="center"/>
        </w:trPr>
        <w:tc>
          <w:tcPr>
            <w:tcW w:w="0" w:type="auto"/>
            <w:tcBorders>
              <w:top w:val="outset" w:sz="6" w:space="0" w:color="ECECEC"/>
              <w:left w:val="outset" w:sz="6" w:space="0" w:color="ECECEC"/>
              <w:bottom w:val="outset" w:sz="6" w:space="0" w:color="ECECEC"/>
              <w:right w:val="outset" w:sz="6" w:space="0" w:color="ECECEC"/>
            </w:tcBorders>
            <w:shd w:val="clear" w:color="auto" w:fill="F6F6F4"/>
            <w:vAlign w:val="center"/>
            <w:hideMark/>
          </w:tcPr>
          <w:p w:rsidR="007F0948" w:rsidRPr="007F0948" w:rsidRDefault="007F0948" w:rsidP="007F0948">
            <w:pPr>
              <w:spacing w:after="0" w:line="240" w:lineRule="auto"/>
              <w:rPr>
                <w:rFonts w:ascii="Times New Roman" w:eastAsia="Times New Roman" w:hAnsi="Times New Roman" w:cs="Times New Roman"/>
                <w:color w:val="000000"/>
                <w:sz w:val="27"/>
                <w:szCs w:val="27"/>
              </w:rPr>
            </w:pPr>
            <w:r w:rsidRPr="007F0948">
              <w:rPr>
                <w:rFonts w:ascii="Tahoma" w:eastAsia="Times New Roman" w:hAnsi="Tahoma" w:cs="Tahoma"/>
                <w:b/>
                <w:bCs/>
                <w:color w:val="333333"/>
                <w:spacing w:val="5"/>
                <w:sz w:val="20"/>
              </w:rPr>
              <w:t>Supply System</w:t>
            </w:r>
          </w:p>
        </w:tc>
        <w:tc>
          <w:tcPr>
            <w:tcW w:w="0" w:type="auto"/>
            <w:tcBorders>
              <w:top w:val="outset" w:sz="6" w:space="0" w:color="ECECEC"/>
              <w:left w:val="outset" w:sz="6" w:space="0" w:color="ECECEC"/>
              <w:bottom w:val="outset" w:sz="6" w:space="0" w:color="ECECEC"/>
              <w:right w:val="outset" w:sz="6" w:space="0" w:color="ECECEC"/>
            </w:tcBorders>
            <w:shd w:val="clear" w:color="auto" w:fill="F6F6F4"/>
            <w:vAlign w:val="center"/>
            <w:hideMark/>
          </w:tcPr>
          <w:p w:rsidR="007F0948" w:rsidRPr="007F0948" w:rsidRDefault="007F0948" w:rsidP="007F0948">
            <w:pPr>
              <w:spacing w:after="0" w:line="240" w:lineRule="auto"/>
              <w:rPr>
                <w:rFonts w:ascii="Times New Roman" w:eastAsia="Times New Roman" w:hAnsi="Times New Roman" w:cs="Times New Roman"/>
                <w:color w:val="000000"/>
                <w:sz w:val="27"/>
                <w:szCs w:val="27"/>
              </w:rPr>
            </w:pPr>
            <w:r w:rsidRPr="007F0948">
              <w:rPr>
                <w:rFonts w:ascii="Tahoma" w:eastAsia="Times New Roman" w:hAnsi="Tahoma" w:cs="Tahoma"/>
                <w:b/>
                <w:bCs/>
                <w:color w:val="333333"/>
                <w:spacing w:val="5"/>
                <w:sz w:val="20"/>
              </w:rPr>
              <w:t>Input Voltage*</w:t>
            </w:r>
          </w:p>
        </w:tc>
        <w:tc>
          <w:tcPr>
            <w:tcW w:w="0" w:type="auto"/>
            <w:tcBorders>
              <w:top w:val="outset" w:sz="6" w:space="0" w:color="ECECEC"/>
              <w:left w:val="outset" w:sz="6" w:space="0" w:color="ECECEC"/>
              <w:bottom w:val="outset" w:sz="6" w:space="0" w:color="ECECEC"/>
              <w:right w:val="outset" w:sz="6" w:space="0" w:color="ECECEC"/>
            </w:tcBorders>
            <w:shd w:val="clear" w:color="auto" w:fill="F6F6F4"/>
            <w:vAlign w:val="center"/>
            <w:hideMark/>
          </w:tcPr>
          <w:p w:rsidR="007F0948" w:rsidRPr="007F0948" w:rsidRDefault="007F0948" w:rsidP="007F0948">
            <w:pPr>
              <w:spacing w:after="0" w:line="240" w:lineRule="auto"/>
              <w:rPr>
                <w:rFonts w:ascii="Times New Roman" w:eastAsia="Times New Roman" w:hAnsi="Times New Roman" w:cs="Times New Roman"/>
                <w:color w:val="000000"/>
                <w:sz w:val="27"/>
                <w:szCs w:val="27"/>
              </w:rPr>
            </w:pPr>
            <w:r w:rsidRPr="007F0948">
              <w:rPr>
                <w:rFonts w:ascii="Tahoma" w:eastAsia="Times New Roman" w:hAnsi="Tahoma" w:cs="Tahoma"/>
                <w:b/>
                <w:bCs/>
                <w:color w:val="333333"/>
                <w:spacing w:val="5"/>
                <w:sz w:val="20"/>
              </w:rPr>
              <w:t>Output Voltage*</w:t>
            </w:r>
          </w:p>
        </w:tc>
        <w:tc>
          <w:tcPr>
            <w:tcW w:w="0" w:type="auto"/>
            <w:tcBorders>
              <w:top w:val="outset" w:sz="6" w:space="0" w:color="ECECEC"/>
              <w:left w:val="outset" w:sz="6" w:space="0" w:color="ECECEC"/>
              <w:bottom w:val="outset" w:sz="6" w:space="0" w:color="ECECEC"/>
              <w:right w:val="outset" w:sz="6" w:space="0" w:color="ECECEC"/>
            </w:tcBorders>
            <w:shd w:val="clear" w:color="auto" w:fill="F6F6F4"/>
            <w:vAlign w:val="center"/>
            <w:hideMark/>
          </w:tcPr>
          <w:p w:rsidR="007F0948" w:rsidRPr="007F0948" w:rsidRDefault="007F0948" w:rsidP="007F0948">
            <w:pPr>
              <w:spacing w:after="0" w:line="240" w:lineRule="auto"/>
              <w:rPr>
                <w:rFonts w:ascii="Times New Roman" w:eastAsia="Times New Roman" w:hAnsi="Times New Roman" w:cs="Times New Roman"/>
                <w:color w:val="000000"/>
                <w:sz w:val="27"/>
                <w:szCs w:val="27"/>
              </w:rPr>
            </w:pPr>
            <w:r w:rsidRPr="007F0948">
              <w:rPr>
                <w:rFonts w:ascii="Tahoma" w:eastAsia="Times New Roman" w:hAnsi="Tahoma" w:cs="Tahoma"/>
                <w:b/>
                <w:bCs/>
                <w:color w:val="333333"/>
                <w:spacing w:val="5"/>
                <w:sz w:val="20"/>
              </w:rPr>
              <w:t>Ratings (KVA)</w:t>
            </w:r>
          </w:p>
        </w:tc>
      </w:tr>
      <w:tr w:rsidR="007F0948" w:rsidRPr="007F0948" w:rsidTr="007F0948">
        <w:trPr>
          <w:jc w:val="center"/>
        </w:trPr>
        <w:tc>
          <w:tcPr>
            <w:tcW w:w="0" w:type="auto"/>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7F0948" w:rsidRPr="007F0948" w:rsidRDefault="007F0948" w:rsidP="007F0948">
            <w:pPr>
              <w:spacing w:after="0" w:line="240" w:lineRule="auto"/>
              <w:rPr>
                <w:rFonts w:ascii="Times New Roman" w:eastAsia="Times New Roman" w:hAnsi="Times New Roman" w:cs="Times New Roman"/>
                <w:color w:val="000000"/>
                <w:sz w:val="27"/>
                <w:szCs w:val="27"/>
              </w:rPr>
            </w:pPr>
            <w:r w:rsidRPr="007F0948">
              <w:rPr>
                <w:rFonts w:ascii="Tahoma" w:eastAsia="Times New Roman" w:hAnsi="Tahoma" w:cs="Tahoma"/>
                <w:color w:val="333333"/>
                <w:spacing w:val="5"/>
                <w:sz w:val="20"/>
              </w:rPr>
              <w:t>Three phase</w:t>
            </w:r>
          </w:p>
        </w:tc>
        <w:tc>
          <w:tcPr>
            <w:tcW w:w="0" w:type="auto"/>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7F0948" w:rsidRPr="007F0948" w:rsidRDefault="007F0948" w:rsidP="007F0948">
            <w:pPr>
              <w:spacing w:after="0" w:line="240" w:lineRule="auto"/>
              <w:rPr>
                <w:rFonts w:ascii="Times New Roman" w:eastAsia="Times New Roman" w:hAnsi="Times New Roman" w:cs="Times New Roman"/>
                <w:color w:val="000000"/>
                <w:sz w:val="27"/>
                <w:szCs w:val="27"/>
              </w:rPr>
            </w:pPr>
            <w:r w:rsidRPr="007F0948">
              <w:rPr>
                <w:rFonts w:ascii="Tahoma" w:eastAsia="Times New Roman" w:hAnsi="Tahoma" w:cs="Tahoma"/>
                <w:color w:val="333333"/>
                <w:spacing w:val="5"/>
                <w:sz w:val="20"/>
              </w:rPr>
              <w:t>415V</w:t>
            </w:r>
          </w:p>
        </w:tc>
        <w:tc>
          <w:tcPr>
            <w:tcW w:w="0" w:type="auto"/>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7F0948" w:rsidRPr="007F0948" w:rsidRDefault="00AF7BCE" w:rsidP="007F0948">
            <w:pPr>
              <w:spacing w:after="0" w:line="240" w:lineRule="auto"/>
              <w:rPr>
                <w:rFonts w:ascii="Times New Roman" w:eastAsia="Times New Roman" w:hAnsi="Times New Roman" w:cs="Times New Roman"/>
                <w:color w:val="000000"/>
                <w:sz w:val="27"/>
                <w:szCs w:val="27"/>
              </w:rPr>
            </w:pPr>
            <w:r>
              <w:rPr>
                <w:rFonts w:ascii="Tahoma" w:eastAsia="Times New Roman" w:hAnsi="Tahoma" w:cs="Tahoma"/>
                <w:color w:val="333333"/>
                <w:spacing w:val="5"/>
                <w:sz w:val="20"/>
              </w:rPr>
              <w:t>380V/</w:t>
            </w:r>
            <w:r w:rsidR="007F0948" w:rsidRPr="007F0948">
              <w:rPr>
                <w:rFonts w:ascii="Tahoma" w:eastAsia="Times New Roman" w:hAnsi="Tahoma" w:cs="Tahoma"/>
                <w:color w:val="333333"/>
                <w:spacing w:val="5"/>
                <w:sz w:val="20"/>
              </w:rPr>
              <w:t>415V</w:t>
            </w:r>
          </w:p>
        </w:tc>
        <w:tc>
          <w:tcPr>
            <w:tcW w:w="0" w:type="auto"/>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7F0948" w:rsidRDefault="007F0948" w:rsidP="007F0948">
            <w:pPr>
              <w:spacing w:after="0" w:line="240" w:lineRule="auto"/>
              <w:rPr>
                <w:rFonts w:ascii="Tahoma" w:eastAsia="Times New Roman" w:hAnsi="Tahoma" w:cs="Tahoma"/>
                <w:color w:val="333333"/>
                <w:spacing w:val="5"/>
                <w:sz w:val="20"/>
              </w:rPr>
            </w:pPr>
            <w:r w:rsidRPr="007F0948">
              <w:rPr>
                <w:rFonts w:ascii="Tahoma" w:eastAsia="Times New Roman" w:hAnsi="Tahoma" w:cs="Tahoma"/>
                <w:color w:val="333333"/>
                <w:spacing w:val="5"/>
                <w:sz w:val="20"/>
              </w:rPr>
              <w:t>10, 15, 20, 25, 30,</w:t>
            </w:r>
            <w:r w:rsidRPr="007F0948">
              <w:rPr>
                <w:rFonts w:ascii="Times New Roman" w:eastAsia="Times New Roman" w:hAnsi="Times New Roman" w:cs="Times New Roman"/>
                <w:color w:val="000000"/>
                <w:sz w:val="27"/>
                <w:szCs w:val="27"/>
              </w:rPr>
              <w:br/>
            </w:r>
            <w:r w:rsidRPr="007F0948">
              <w:rPr>
                <w:rFonts w:ascii="Tahoma" w:eastAsia="Times New Roman" w:hAnsi="Tahoma" w:cs="Tahoma"/>
                <w:color w:val="333333"/>
                <w:spacing w:val="5"/>
                <w:sz w:val="20"/>
              </w:rPr>
              <w:t>40, 50, 60, 75, 85,</w:t>
            </w:r>
            <w:r w:rsidRPr="007F0948">
              <w:rPr>
                <w:rFonts w:ascii="Times New Roman" w:eastAsia="Times New Roman" w:hAnsi="Times New Roman" w:cs="Times New Roman"/>
                <w:color w:val="000000"/>
                <w:sz w:val="27"/>
                <w:szCs w:val="27"/>
              </w:rPr>
              <w:br/>
            </w:r>
            <w:r w:rsidRPr="007F0948">
              <w:rPr>
                <w:rFonts w:ascii="Tahoma" w:eastAsia="Times New Roman" w:hAnsi="Tahoma" w:cs="Tahoma"/>
                <w:color w:val="333333"/>
                <w:spacing w:val="5"/>
                <w:sz w:val="20"/>
              </w:rPr>
              <w:t xml:space="preserve">100, 125, 150, </w:t>
            </w:r>
          </w:p>
          <w:p w:rsidR="007F0948" w:rsidRPr="007F0948" w:rsidRDefault="007F0948" w:rsidP="007F0948">
            <w:pPr>
              <w:spacing w:after="0" w:line="240" w:lineRule="auto"/>
              <w:rPr>
                <w:rFonts w:ascii="Times New Roman" w:eastAsia="Times New Roman" w:hAnsi="Times New Roman" w:cs="Times New Roman"/>
                <w:color w:val="000000"/>
                <w:sz w:val="27"/>
                <w:szCs w:val="27"/>
              </w:rPr>
            </w:pPr>
            <w:r w:rsidRPr="007F0948">
              <w:rPr>
                <w:rFonts w:ascii="Tahoma" w:eastAsia="Times New Roman" w:hAnsi="Tahoma" w:cs="Tahoma"/>
                <w:color w:val="333333"/>
                <w:spacing w:val="5"/>
                <w:sz w:val="20"/>
              </w:rPr>
              <w:t>200,</w:t>
            </w:r>
            <w:r>
              <w:rPr>
                <w:rFonts w:ascii="Times New Roman" w:eastAsia="Times New Roman" w:hAnsi="Times New Roman" w:cs="Times New Roman"/>
                <w:color w:val="000000"/>
                <w:sz w:val="27"/>
                <w:szCs w:val="27"/>
              </w:rPr>
              <w:t xml:space="preserve"> </w:t>
            </w:r>
            <w:r w:rsidRPr="007F0948">
              <w:rPr>
                <w:rFonts w:ascii="Tahoma" w:eastAsia="Times New Roman" w:hAnsi="Tahoma" w:cs="Tahoma"/>
                <w:color w:val="333333"/>
                <w:spacing w:val="5"/>
                <w:sz w:val="20"/>
              </w:rPr>
              <w:t>250</w:t>
            </w:r>
            <w:r>
              <w:rPr>
                <w:rFonts w:ascii="Tahoma" w:eastAsia="Times New Roman" w:hAnsi="Tahoma" w:cs="Tahoma"/>
                <w:color w:val="333333"/>
                <w:spacing w:val="5"/>
                <w:sz w:val="20"/>
              </w:rPr>
              <w:t xml:space="preserve"> KVA</w:t>
            </w:r>
          </w:p>
        </w:tc>
      </w:tr>
      <w:tr w:rsidR="007F0948" w:rsidRPr="007F0948" w:rsidTr="007F0948">
        <w:trPr>
          <w:jc w:val="center"/>
        </w:trPr>
        <w:tc>
          <w:tcPr>
            <w:tcW w:w="0" w:type="auto"/>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7F0948" w:rsidRPr="007F0948" w:rsidRDefault="007F0948" w:rsidP="007F0948">
            <w:pPr>
              <w:spacing w:after="0" w:line="240" w:lineRule="auto"/>
              <w:rPr>
                <w:rFonts w:ascii="Times New Roman" w:eastAsia="Times New Roman" w:hAnsi="Times New Roman" w:cs="Times New Roman"/>
                <w:color w:val="000000"/>
                <w:sz w:val="27"/>
                <w:szCs w:val="27"/>
              </w:rPr>
            </w:pPr>
            <w:r w:rsidRPr="007F0948">
              <w:rPr>
                <w:rFonts w:ascii="Times New Roman" w:eastAsia="Times New Roman" w:hAnsi="Times New Roman" w:cs="Times New Roman"/>
                <w:color w:val="000000"/>
                <w:sz w:val="27"/>
                <w:szCs w:val="27"/>
              </w:rPr>
              <w:t> </w:t>
            </w:r>
          </w:p>
        </w:tc>
        <w:tc>
          <w:tcPr>
            <w:tcW w:w="0" w:type="auto"/>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7F0948" w:rsidRPr="007F0948" w:rsidRDefault="007F0948" w:rsidP="007F0948">
            <w:pPr>
              <w:spacing w:after="0" w:line="240" w:lineRule="auto"/>
              <w:rPr>
                <w:rFonts w:ascii="Times New Roman" w:eastAsia="Times New Roman" w:hAnsi="Times New Roman" w:cs="Times New Roman"/>
                <w:color w:val="000000"/>
                <w:sz w:val="27"/>
                <w:szCs w:val="27"/>
              </w:rPr>
            </w:pPr>
            <w:r w:rsidRPr="007F0948">
              <w:rPr>
                <w:rFonts w:ascii="Times New Roman" w:eastAsia="Times New Roman" w:hAnsi="Times New Roman" w:cs="Times New Roman"/>
                <w:color w:val="000000"/>
                <w:sz w:val="27"/>
                <w:szCs w:val="27"/>
              </w:rPr>
              <w:t> </w:t>
            </w:r>
          </w:p>
        </w:tc>
        <w:tc>
          <w:tcPr>
            <w:tcW w:w="0" w:type="auto"/>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7F0948" w:rsidRPr="007F0948" w:rsidRDefault="007F0948" w:rsidP="007F0948">
            <w:pPr>
              <w:spacing w:after="0" w:line="240" w:lineRule="auto"/>
              <w:rPr>
                <w:rFonts w:ascii="Times New Roman" w:eastAsia="Times New Roman" w:hAnsi="Times New Roman" w:cs="Times New Roman"/>
                <w:color w:val="000000"/>
                <w:sz w:val="27"/>
                <w:szCs w:val="27"/>
              </w:rPr>
            </w:pPr>
            <w:r w:rsidRPr="007F0948">
              <w:rPr>
                <w:rFonts w:ascii="Times New Roman" w:eastAsia="Times New Roman" w:hAnsi="Times New Roman" w:cs="Times New Roman"/>
                <w:color w:val="000000"/>
                <w:sz w:val="27"/>
                <w:szCs w:val="27"/>
              </w:rPr>
              <w:t> </w:t>
            </w:r>
          </w:p>
        </w:tc>
        <w:tc>
          <w:tcPr>
            <w:tcW w:w="0" w:type="auto"/>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7F0948" w:rsidRPr="007F0948" w:rsidRDefault="007F0948" w:rsidP="007F0948">
            <w:pPr>
              <w:spacing w:after="0" w:line="240" w:lineRule="auto"/>
              <w:rPr>
                <w:rFonts w:ascii="Times New Roman" w:eastAsia="Times New Roman" w:hAnsi="Times New Roman" w:cs="Times New Roman"/>
                <w:color w:val="000000"/>
                <w:sz w:val="27"/>
                <w:szCs w:val="27"/>
              </w:rPr>
            </w:pPr>
            <w:r w:rsidRPr="007F0948">
              <w:rPr>
                <w:rFonts w:ascii="Times New Roman" w:eastAsia="Times New Roman" w:hAnsi="Times New Roman" w:cs="Times New Roman"/>
                <w:color w:val="000000"/>
                <w:sz w:val="27"/>
                <w:szCs w:val="27"/>
              </w:rPr>
              <w:t> </w:t>
            </w:r>
          </w:p>
        </w:tc>
      </w:tr>
      <w:tr w:rsidR="007F0948" w:rsidRPr="007F0948" w:rsidTr="007F0948">
        <w:trPr>
          <w:jc w:val="center"/>
        </w:trPr>
        <w:tc>
          <w:tcPr>
            <w:tcW w:w="0" w:type="auto"/>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7F0948" w:rsidRPr="007F0948" w:rsidRDefault="007F0948" w:rsidP="007F0948">
            <w:pPr>
              <w:spacing w:after="0" w:line="240" w:lineRule="auto"/>
              <w:rPr>
                <w:rFonts w:ascii="Times New Roman" w:eastAsia="Times New Roman" w:hAnsi="Times New Roman" w:cs="Times New Roman"/>
                <w:color w:val="000000"/>
                <w:sz w:val="27"/>
                <w:szCs w:val="27"/>
              </w:rPr>
            </w:pPr>
            <w:r w:rsidRPr="007F0948">
              <w:rPr>
                <w:rFonts w:ascii="Tahoma" w:eastAsia="Times New Roman" w:hAnsi="Tahoma" w:cs="Tahoma"/>
                <w:color w:val="333333"/>
                <w:spacing w:val="5"/>
                <w:sz w:val="20"/>
              </w:rPr>
              <w:t>Three phase</w:t>
            </w:r>
          </w:p>
        </w:tc>
        <w:tc>
          <w:tcPr>
            <w:tcW w:w="0" w:type="auto"/>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7F0948" w:rsidRPr="007F0948" w:rsidRDefault="007F0948" w:rsidP="007F0948">
            <w:pPr>
              <w:spacing w:after="0" w:line="240" w:lineRule="auto"/>
              <w:rPr>
                <w:rFonts w:ascii="Times New Roman" w:eastAsia="Times New Roman" w:hAnsi="Times New Roman" w:cs="Times New Roman"/>
                <w:color w:val="000000"/>
                <w:sz w:val="27"/>
                <w:szCs w:val="27"/>
              </w:rPr>
            </w:pPr>
            <w:r w:rsidRPr="007F0948">
              <w:rPr>
                <w:rFonts w:ascii="Tahoma" w:eastAsia="Times New Roman" w:hAnsi="Tahoma" w:cs="Tahoma"/>
                <w:color w:val="333333"/>
                <w:spacing w:val="5"/>
                <w:sz w:val="20"/>
              </w:rPr>
              <w:t>415V</w:t>
            </w:r>
          </w:p>
        </w:tc>
        <w:tc>
          <w:tcPr>
            <w:tcW w:w="0" w:type="auto"/>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7F0948" w:rsidRPr="007F0948" w:rsidRDefault="00AF7BCE" w:rsidP="007F0948">
            <w:pPr>
              <w:spacing w:after="0" w:line="240" w:lineRule="auto"/>
              <w:rPr>
                <w:rFonts w:ascii="Times New Roman" w:eastAsia="Times New Roman" w:hAnsi="Times New Roman" w:cs="Times New Roman"/>
                <w:color w:val="000000"/>
                <w:sz w:val="27"/>
                <w:szCs w:val="27"/>
              </w:rPr>
            </w:pPr>
            <w:r>
              <w:rPr>
                <w:rFonts w:ascii="Tahoma" w:eastAsia="Times New Roman" w:hAnsi="Tahoma" w:cs="Tahoma"/>
                <w:color w:val="333333"/>
                <w:spacing w:val="5"/>
                <w:sz w:val="20"/>
              </w:rPr>
              <w:t>200V/22</w:t>
            </w:r>
            <w:r w:rsidR="007F0948">
              <w:rPr>
                <w:rFonts w:ascii="Tahoma" w:eastAsia="Times New Roman" w:hAnsi="Tahoma" w:cs="Tahoma"/>
                <w:color w:val="333333"/>
                <w:spacing w:val="5"/>
                <w:sz w:val="20"/>
              </w:rPr>
              <w:t>0</w:t>
            </w:r>
            <w:r w:rsidR="007F0948" w:rsidRPr="007F0948">
              <w:rPr>
                <w:rFonts w:ascii="Tahoma" w:eastAsia="Times New Roman" w:hAnsi="Tahoma" w:cs="Tahoma"/>
                <w:color w:val="333333"/>
                <w:spacing w:val="5"/>
                <w:sz w:val="20"/>
              </w:rPr>
              <w:t>V</w:t>
            </w:r>
          </w:p>
        </w:tc>
        <w:tc>
          <w:tcPr>
            <w:tcW w:w="0" w:type="auto"/>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7F0948" w:rsidRDefault="007F0948" w:rsidP="007F0948">
            <w:pPr>
              <w:spacing w:after="0" w:line="240" w:lineRule="auto"/>
              <w:rPr>
                <w:rFonts w:ascii="Tahoma" w:eastAsia="Times New Roman" w:hAnsi="Tahoma" w:cs="Tahoma"/>
                <w:color w:val="333333"/>
                <w:spacing w:val="5"/>
                <w:sz w:val="20"/>
              </w:rPr>
            </w:pPr>
            <w:r w:rsidRPr="007F0948">
              <w:rPr>
                <w:rFonts w:ascii="Tahoma" w:eastAsia="Times New Roman" w:hAnsi="Tahoma" w:cs="Tahoma"/>
                <w:color w:val="333333"/>
                <w:spacing w:val="5"/>
                <w:sz w:val="20"/>
              </w:rPr>
              <w:t>10, 15, 20, 25, 30,</w:t>
            </w:r>
            <w:r w:rsidRPr="007F0948">
              <w:rPr>
                <w:rFonts w:ascii="Times New Roman" w:eastAsia="Times New Roman" w:hAnsi="Times New Roman" w:cs="Times New Roman"/>
                <w:color w:val="000000"/>
                <w:sz w:val="27"/>
                <w:szCs w:val="27"/>
              </w:rPr>
              <w:br/>
            </w:r>
            <w:r w:rsidRPr="007F0948">
              <w:rPr>
                <w:rFonts w:ascii="Tahoma" w:eastAsia="Times New Roman" w:hAnsi="Tahoma" w:cs="Tahoma"/>
                <w:color w:val="333333"/>
                <w:spacing w:val="5"/>
                <w:sz w:val="20"/>
              </w:rPr>
              <w:t>40, 50, 60, 75, 85,</w:t>
            </w:r>
            <w:r w:rsidRPr="007F0948">
              <w:rPr>
                <w:rFonts w:ascii="Times New Roman" w:eastAsia="Times New Roman" w:hAnsi="Times New Roman" w:cs="Times New Roman"/>
                <w:color w:val="000000"/>
                <w:sz w:val="27"/>
                <w:szCs w:val="27"/>
              </w:rPr>
              <w:br/>
            </w:r>
            <w:r w:rsidRPr="007F0948">
              <w:rPr>
                <w:rFonts w:ascii="Tahoma" w:eastAsia="Times New Roman" w:hAnsi="Tahoma" w:cs="Tahoma"/>
                <w:color w:val="333333"/>
                <w:spacing w:val="5"/>
                <w:sz w:val="20"/>
              </w:rPr>
              <w:t>100, 125, 150,</w:t>
            </w:r>
          </w:p>
          <w:p w:rsidR="007F0948" w:rsidRPr="007F0948" w:rsidRDefault="007F0948" w:rsidP="007F0948">
            <w:pPr>
              <w:spacing w:after="0" w:line="240" w:lineRule="auto"/>
              <w:rPr>
                <w:rFonts w:ascii="Times New Roman" w:eastAsia="Times New Roman" w:hAnsi="Times New Roman" w:cs="Times New Roman"/>
                <w:color w:val="000000"/>
                <w:sz w:val="27"/>
                <w:szCs w:val="27"/>
              </w:rPr>
            </w:pPr>
            <w:r w:rsidRPr="007F0948">
              <w:rPr>
                <w:rFonts w:ascii="Tahoma" w:eastAsia="Times New Roman" w:hAnsi="Tahoma" w:cs="Tahoma"/>
                <w:color w:val="333333"/>
                <w:spacing w:val="5"/>
                <w:sz w:val="20"/>
              </w:rPr>
              <w:t>200,</w:t>
            </w:r>
            <w:r>
              <w:rPr>
                <w:rFonts w:ascii="Times New Roman" w:eastAsia="Times New Roman" w:hAnsi="Times New Roman" w:cs="Times New Roman"/>
                <w:color w:val="000000"/>
                <w:sz w:val="27"/>
                <w:szCs w:val="27"/>
              </w:rPr>
              <w:t xml:space="preserve"> </w:t>
            </w:r>
            <w:r w:rsidRPr="007F0948">
              <w:rPr>
                <w:rFonts w:ascii="Tahoma" w:eastAsia="Times New Roman" w:hAnsi="Tahoma" w:cs="Tahoma"/>
                <w:color w:val="333333"/>
                <w:spacing w:val="5"/>
                <w:sz w:val="20"/>
              </w:rPr>
              <w:t>250</w:t>
            </w:r>
            <w:r>
              <w:rPr>
                <w:rFonts w:ascii="Tahoma" w:eastAsia="Times New Roman" w:hAnsi="Tahoma" w:cs="Tahoma"/>
                <w:color w:val="333333"/>
                <w:spacing w:val="5"/>
                <w:sz w:val="20"/>
              </w:rPr>
              <w:t xml:space="preserve"> KVA</w:t>
            </w:r>
          </w:p>
        </w:tc>
      </w:tr>
    </w:tbl>
    <w:p w:rsidR="0073225C" w:rsidRDefault="0073225C" w:rsidP="00E147EF">
      <w:pPr>
        <w:rPr>
          <w:sz w:val="36"/>
          <w:szCs w:val="32"/>
        </w:rPr>
      </w:pPr>
    </w:p>
    <w:p w:rsidR="00E147EF" w:rsidRDefault="007F0948" w:rsidP="00E147EF">
      <w:pPr>
        <w:rPr>
          <w:rFonts w:ascii="Times New Roman" w:eastAsia="Times New Roman" w:hAnsi="Times New Roman" w:cs="Times New Roman"/>
          <w:color w:val="000000"/>
          <w:sz w:val="27"/>
          <w:szCs w:val="27"/>
        </w:rPr>
      </w:pPr>
      <w:r>
        <w:rPr>
          <w:sz w:val="36"/>
          <w:szCs w:val="32"/>
        </w:rPr>
        <w:t xml:space="preserve">Note : </w:t>
      </w:r>
      <w:r>
        <w:rPr>
          <w:rFonts w:eastAsia="Times New Roman" w:cstheme="minorHAnsi"/>
          <w:b/>
          <w:bCs/>
          <w:color w:val="333333"/>
          <w:spacing w:val="5"/>
          <w:sz w:val="24"/>
          <w:szCs w:val="24"/>
        </w:rPr>
        <w:t xml:space="preserve">Customizable </w:t>
      </w:r>
      <w:r w:rsidRPr="007F0948">
        <w:rPr>
          <w:rFonts w:eastAsia="Times New Roman" w:cstheme="minorHAnsi"/>
          <w:b/>
          <w:bCs/>
          <w:color w:val="333333"/>
          <w:spacing w:val="5"/>
          <w:sz w:val="24"/>
          <w:szCs w:val="24"/>
        </w:rPr>
        <w:t>voltages also available.</w:t>
      </w:r>
    </w:p>
    <w:p w:rsidR="007361DD" w:rsidRPr="007361DD" w:rsidRDefault="007361DD" w:rsidP="00E147EF">
      <w:pPr>
        <w:rPr>
          <w:rFonts w:ascii="Times New Roman" w:eastAsia="Times New Roman" w:hAnsi="Times New Roman" w:cs="Times New Roman"/>
          <w:color w:val="000000"/>
          <w:sz w:val="27"/>
          <w:szCs w:val="27"/>
        </w:rPr>
      </w:pPr>
    </w:p>
    <w:p w:rsidR="00E147EF" w:rsidRDefault="00E147EF" w:rsidP="00E147EF">
      <w:pPr>
        <w:rPr>
          <w:sz w:val="36"/>
          <w:szCs w:val="32"/>
          <w:u w:val="single"/>
        </w:rPr>
      </w:pPr>
      <w:r w:rsidRPr="0073225C">
        <w:rPr>
          <w:sz w:val="36"/>
          <w:szCs w:val="32"/>
          <w:u w:val="single"/>
        </w:rPr>
        <w:t>Applications</w:t>
      </w:r>
    </w:p>
    <w:p w:rsidR="0073225C" w:rsidRPr="0073225C" w:rsidRDefault="0073225C" w:rsidP="00E147EF">
      <w:pPr>
        <w:rPr>
          <w:sz w:val="36"/>
          <w:szCs w:val="32"/>
          <w:u w:val="single"/>
        </w:rPr>
      </w:pPr>
    </w:p>
    <w:p w:rsidR="00E147EF" w:rsidRDefault="00E147EF" w:rsidP="00E147EF">
      <w:pPr>
        <w:pStyle w:val="ListParagraph"/>
        <w:numPr>
          <w:ilvl w:val="0"/>
          <w:numId w:val="2"/>
        </w:numPr>
      </w:pPr>
      <w:r>
        <w:t xml:space="preserve">CNC &amp; Hi-tech Machines </w:t>
      </w:r>
    </w:p>
    <w:p w:rsidR="00E147EF" w:rsidRDefault="00E147EF" w:rsidP="00E147EF">
      <w:pPr>
        <w:pStyle w:val="ListParagraph"/>
        <w:numPr>
          <w:ilvl w:val="0"/>
          <w:numId w:val="2"/>
        </w:numPr>
      </w:pPr>
      <w:r>
        <w:t xml:space="preserve">Large Computer Installations </w:t>
      </w:r>
    </w:p>
    <w:p w:rsidR="00E147EF" w:rsidRDefault="00E147EF" w:rsidP="00E147EF">
      <w:pPr>
        <w:pStyle w:val="ListParagraph"/>
        <w:numPr>
          <w:ilvl w:val="0"/>
          <w:numId w:val="2"/>
        </w:numPr>
      </w:pPr>
      <w:r>
        <w:t xml:space="preserve">Printing Machinery &amp; Presses </w:t>
      </w:r>
    </w:p>
    <w:p w:rsidR="00E147EF" w:rsidRDefault="00E147EF" w:rsidP="00E147EF">
      <w:pPr>
        <w:pStyle w:val="ListParagraph"/>
        <w:numPr>
          <w:ilvl w:val="0"/>
          <w:numId w:val="2"/>
        </w:numPr>
      </w:pPr>
      <w:r>
        <w:t>Textiles &amp; Garments Manufacturing Machines</w:t>
      </w:r>
    </w:p>
    <w:p w:rsidR="00E147EF" w:rsidRDefault="00E147EF" w:rsidP="00E147EF">
      <w:pPr>
        <w:pStyle w:val="ListParagraph"/>
        <w:numPr>
          <w:ilvl w:val="0"/>
          <w:numId w:val="2"/>
        </w:numPr>
      </w:pPr>
      <w:r>
        <w:t xml:space="preserve"> Bio-Medical, Pharmaceutical and Hospital Equipment </w:t>
      </w:r>
    </w:p>
    <w:p w:rsidR="00E147EF" w:rsidRDefault="00E147EF" w:rsidP="00E147EF">
      <w:pPr>
        <w:pStyle w:val="ListParagraph"/>
        <w:numPr>
          <w:ilvl w:val="0"/>
          <w:numId w:val="2"/>
        </w:numPr>
      </w:pPr>
      <w:r>
        <w:t>Equipment at Oil &amp; Gas Refineries and Power Plants</w:t>
      </w:r>
    </w:p>
    <w:p w:rsidR="00E147EF" w:rsidRDefault="00E147EF" w:rsidP="00E147EF">
      <w:pPr>
        <w:pStyle w:val="ListParagraph"/>
        <w:numPr>
          <w:ilvl w:val="0"/>
          <w:numId w:val="2"/>
        </w:numPr>
      </w:pPr>
      <w:r>
        <w:t xml:space="preserve"> Telecom &amp; Mobile Network Equipment and more</w:t>
      </w:r>
    </w:p>
    <w:p w:rsidR="007361DD" w:rsidRDefault="007361DD" w:rsidP="00E147EF">
      <w:pPr>
        <w:pStyle w:val="ListParagraph"/>
        <w:numPr>
          <w:ilvl w:val="0"/>
          <w:numId w:val="2"/>
        </w:numPr>
      </w:pPr>
      <w:r w:rsidRPr="007361DD">
        <w:t>For preventing data corruption and fa</w:t>
      </w:r>
      <w:r>
        <w:t>i</w:t>
      </w:r>
      <w:r w:rsidRPr="007361DD">
        <w:t>lure in computers using hard disc</w:t>
      </w:r>
    </w:p>
    <w:p w:rsidR="007361DD" w:rsidRDefault="007361DD" w:rsidP="00E147EF">
      <w:pPr>
        <w:pStyle w:val="ListParagraph"/>
        <w:numPr>
          <w:ilvl w:val="0"/>
          <w:numId w:val="2"/>
        </w:numPr>
      </w:pPr>
      <w:r w:rsidRPr="007361DD">
        <w:t>For the protection of telecommunication and data communication equipment</w:t>
      </w:r>
    </w:p>
    <w:p w:rsidR="007361DD" w:rsidRDefault="007361DD" w:rsidP="00E147EF">
      <w:pPr>
        <w:pStyle w:val="ListParagraph"/>
        <w:numPr>
          <w:ilvl w:val="0"/>
          <w:numId w:val="2"/>
        </w:numPr>
      </w:pPr>
      <w:r>
        <w:t>For the patient's saf</w:t>
      </w:r>
      <w:r w:rsidRPr="007361DD">
        <w:t>ety while using machines l</w:t>
      </w:r>
      <w:r>
        <w:t>ike ECG. EEG or EMG Pacemakers of</w:t>
      </w:r>
    </w:p>
    <w:p w:rsidR="007361DD" w:rsidRDefault="007361DD" w:rsidP="007361DD">
      <w:pPr>
        <w:pStyle w:val="ListParagraph"/>
        <w:ind w:left="750"/>
      </w:pPr>
      <w:r>
        <w:t xml:space="preserve">Any </w:t>
      </w:r>
      <w:r w:rsidRPr="007361DD">
        <w:t>electrosurgical ald</w:t>
      </w:r>
    </w:p>
    <w:p w:rsidR="007361DD" w:rsidRDefault="0073225C" w:rsidP="0073225C">
      <w:pPr>
        <w:pStyle w:val="ListParagraph"/>
        <w:numPr>
          <w:ilvl w:val="0"/>
          <w:numId w:val="3"/>
        </w:numPr>
      </w:pPr>
      <w:r w:rsidRPr="0073225C">
        <w:t>For clear recording in audio and video recording equipment</w:t>
      </w:r>
    </w:p>
    <w:p w:rsidR="0073225C" w:rsidRDefault="0073225C" w:rsidP="0073225C">
      <w:pPr>
        <w:pStyle w:val="ListParagraph"/>
        <w:numPr>
          <w:ilvl w:val="0"/>
          <w:numId w:val="3"/>
        </w:numPr>
      </w:pPr>
      <w:r w:rsidRPr="0073225C">
        <w:t>For error free data In process control Instruments</w:t>
      </w:r>
    </w:p>
    <w:p w:rsidR="0073225C" w:rsidRDefault="0073225C" w:rsidP="0073225C">
      <w:pPr>
        <w:pStyle w:val="ListParagraph"/>
        <w:numPr>
          <w:ilvl w:val="0"/>
          <w:numId w:val="3"/>
        </w:numPr>
      </w:pPr>
      <w:r w:rsidRPr="0073225C">
        <w:t>For elimination of earthling problem in computer Installation</w:t>
      </w:r>
    </w:p>
    <w:p w:rsidR="0073225C" w:rsidRDefault="0073225C" w:rsidP="0073225C">
      <w:pPr>
        <w:pStyle w:val="ListParagraph"/>
        <w:numPr>
          <w:ilvl w:val="0"/>
          <w:numId w:val="3"/>
        </w:numPr>
      </w:pPr>
      <w:r w:rsidRPr="0073225C">
        <w:t>For Protection of CNC</w:t>
      </w:r>
      <w:r>
        <w:t>/</w:t>
      </w:r>
      <w:r w:rsidRPr="0073225C">
        <w:t xml:space="preserve">PLC equipment from surges </w:t>
      </w:r>
      <w:r>
        <w:t>/ spikes</w:t>
      </w:r>
    </w:p>
    <w:p w:rsidR="007361DD" w:rsidRDefault="007361DD" w:rsidP="007361DD">
      <w:pPr>
        <w:pStyle w:val="ListParagraph"/>
        <w:ind w:left="750"/>
      </w:pPr>
    </w:p>
    <w:sectPr w:rsidR="007361DD" w:rsidSect="00A0582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20E" w:rsidRDefault="00FB020E" w:rsidP="0073225C">
      <w:pPr>
        <w:spacing w:after="0" w:line="240" w:lineRule="auto"/>
      </w:pPr>
      <w:r>
        <w:separator/>
      </w:r>
    </w:p>
  </w:endnote>
  <w:endnote w:type="continuationSeparator" w:id="1">
    <w:p w:rsidR="00FB020E" w:rsidRDefault="00FB020E" w:rsidP="00732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20E" w:rsidRDefault="00FB020E" w:rsidP="0073225C">
      <w:pPr>
        <w:spacing w:after="0" w:line="240" w:lineRule="auto"/>
      </w:pPr>
      <w:r>
        <w:separator/>
      </w:r>
    </w:p>
  </w:footnote>
  <w:footnote w:type="continuationSeparator" w:id="1">
    <w:p w:rsidR="00FB020E" w:rsidRDefault="00FB020E" w:rsidP="00732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6233"/>
    <w:multiLevelType w:val="hybridMultilevel"/>
    <w:tmpl w:val="2C5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2B7CB1"/>
    <w:multiLevelType w:val="hybridMultilevel"/>
    <w:tmpl w:val="EA3E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271551"/>
    <w:multiLevelType w:val="hybridMultilevel"/>
    <w:tmpl w:val="DDD4C9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147EF"/>
    <w:rsid w:val="00153773"/>
    <w:rsid w:val="00165939"/>
    <w:rsid w:val="002D2E87"/>
    <w:rsid w:val="003F65A9"/>
    <w:rsid w:val="00440F3D"/>
    <w:rsid w:val="0073225C"/>
    <w:rsid w:val="007361DD"/>
    <w:rsid w:val="007F0948"/>
    <w:rsid w:val="009E3B02"/>
    <w:rsid w:val="00A0582D"/>
    <w:rsid w:val="00AF7BCE"/>
    <w:rsid w:val="00C508F6"/>
    <w:rsid w:val="00D67E0C"/>
    <w:rsid w:val="00E147EF"/>
    <w:rsid w:val="00EC685D"/>
    <w:rsid w:val="00FB020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82D"/>
  </w:style>
  <w:style w:type="paragraph" w:styleId="Heading2">
    <w:name w:val="heading 2"/>
    <w:basedOn w:val="Normal"/>
    <w:link w:val="Heading2Char"/>
    <w:uiPriority w:val="9"/>
    <w:qFormat/>
    <w:rsid w:val="007F09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61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7EF"/>
    <w:pPr>
      <w:ind w:left="720"/>
      <w:contextualSpacing/>
    </w:pPr>
  </w:style>
  <w:style w:type="character" w:customStyle="1" w:styleId="utip">
    <w:name w:val="utip"/>
    <w:basedOn w:val="DefaultParagraphFont"/>
    <w:rsid w:val="00440F3D"/>
  </w:style>
  <w:style w:type="character" w:customStyle="1" w:styleId="Heading2Char">
    <w:name w:val="Heading 2 Char"/>
    <w:basedOn w:val="DefaultParagraphFont"/>
    <w:link w:val="Heading2"/>
    <w:uiPriority w:val="9"/>
    <w:rsid w:val="007F0948"/>
    <w:rPr>
      <w:rFonts w:ascii="Times New Roman" w:eastAsia="Times New Roman" w:hAnsi="Times New Roman" w:cs="Times New Roman"/>
      <w:b/>
      <w:bCs/>
      <w:sz w:val="36"/>
      <w:szCs w:val="36"/>
    </w:rPr>
  </w:style>
  <w:style w:type="character" w:styleId="Emphasis">
    <w:name w:val="Emphasis"/>
    <w:basedOn w:val="DefaultParagraphFont"/>
    <w:uiPriority w:val="20"/>
    <w:qFormat/>
    <w:rsid w:val="007F0948"/>
    <w:rPr>
      <w:i/>
      <w:iCs/>
    </w:rPr>
  </w:style>
  <w:style w:type="character" w:customStyle="1" w:styleId="Heading3Char">
    <w:name w:val="Heading 3 Char"/>
    <w:basedOn w:val="DefaultParagraphFont"/>
    <w:link w:val="Heading3"/>
    <w:uiPriority w:val="9"/>
    <w:semiHidden/>
    <w:rsid w:val="007361D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361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61DD"/>
    <w:rPr>
      <w:color w:val="0000FF" w:themeColor="hyperlink"/>
      <w:u w:val="single"/>
    </w:rPr>
  </w:style>
  <w:style w:type="paragraph" w:styleId="BalloonText">
    <w:name w:val="Balloon Text"/>
    <w:basedOn w:val="Normal"/>
    <w:link w:val="BalloonTextChar"/>
    <w:uiPriority w:val="99"/>
    <w:semiHidden/>
    <w:unhideWhenUsed/>
    <w:rsid w:val="007361D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361DD"/>
    <w:rPr>
      <w:rFonts w:ascii="Tahoma" w:hAnsi="Tahoma" w:cs="Mangal"/>
      <w:sz w:val="16"/>
      <w:szCs w:val="14"/>
    </w:rPr>
  </w:style>
  <w:style w:type="paragraph" w:styleId="Header">
    <w:name w:val="header"/>
    <w:basedOn w:val="Normal"/>
    <w:link w:val="HeaderChar"/>
    <w:uiPriority w:val="99"/>
    <w:semiHidden/>
    <w:unhideWhenUsed/>
    <w:rsid w:val="007322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225C"/>
  </w:style>
  <w:style w:type="paragraph" w:styleId="Footer">
    <w:name w:val="footer"/>
    <w:basedOn w:val="Normal"/>
    <w:link w:val="FooterChar"/>
    <w:uiPriority w:val="99"/>
    <w:semiHidden/>
    <w:unhideWhenUsed/>
    <w:rsid w:val="007322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225C"/>
  </w:style>
</w:styles>
</file>

<file path=word/webSettings.xml><?xml version="1.0" encoding="utf-8"?>
<w:webSettings xmlns:r="http://schemas.openxmlformats.org/officeDocument/2006/relationships" xmlns:w="http://schemas.openxmlformats.org/wordprocessingml/2006/main">
  <w:divs>
    <w:div w:id="661785974">
      <w:bodyDiv w:val="1"/>
      <w:marLeft w:val="0"/>
      <w:marRight w:val="0"/>
      <w:marTop w:val="0"/>
      <w:marBottom w:val="0"/>
      <w:divBdr>
        <w:top w:val="none" w:sz="0" w:space="0" w:color="auto"/>
        <w:left w:val="none" w:sz="0" w:space="0" w:color="auto"/>
        <w:bottom w:val="none" w:sz="0" w:space="0" w:color="auto"/>
        <w:right w:val="none" w:sz="0" w:space="0" w:color="auto"/>
      </w:divBdr>
    </w:div>
    <w:div w:id="705449968">
      <w:bodyDiv w:val="1"/>
      <w:marLeft w:val="0"/>
      <w:marRight w:val="0"/>
      <w:marTop w:val="0"/>
      <w:marBottom w:val="0"/>
      <w:divBdr>
        <w:top w:val="none" w:sz="0" w:space="0" w:color="auto"/>
        <w:left w:val="none" w:sz="0" w:space="0" w:color="auto"/>
        <w:bottom w:val="none" w:sz="0" w:space="0" w:color="auto"/>
        <w:right w:val="none" w:sz="0" w:space="0" w:color="auto"/>
      </w:divBdr>
    </w:div>
    <w:div w:id="796413733">
      <w:bodyDiv w:val="1"/>
      <w:marLeft w:val="0"/>
      <w:marRight w:val="0"/>
      <w:marTop w:val="0"/>
      <w:marBottom w:val="0"/>
      <w:divBdr>
        <w:top w:val="none" w:sz="0" w:space="0" w:color="auto"/>
        <w:left w:val="none" w:sz="0" w:space="0" w:color="auto"/>
        <w:bottom w:val="none" w:sz="0" w:space="0" w:color="auto"/>
        <w:right w:val="none" w:sz="0" w:space="0" w:color="auto"/>
      </w:divBdr>
    </w:div>
    <w:div w:id="1174956699">
      <w:bodyDiv w:val="1"/>
      <w:marLeft w:val="0"/>
      <w:marRight w:val="0"/>
      <w:marTop w:val="0"/>
      <w:marBottom w:val="0"/>
      <w:divBdr>
        <w:top w:val="none" w:sz="0" w:space="0" w:color="auto"/>
        <w:left w:val="none" w:sz="0" w:space="0" w:color="auto"/>
        <w:bottom w:val="none" w:sz="0" w:space="0" w:color="auto"/>
        <w:right w:val="none" w:sz="0" w:space="0" w:color="auto"/>
      </w:divBdr>
    </w:div>
    <w:div w:id="1213077325">
      <w:bodyDiv w:val="1"/>
      <w:marLeft w:val="0"/>
      <w:marRight w:val="0"/>
      <w:marTop w:val="0"/>
      <w:marBottom w:val="0"/>
      <w:divBdr>
        <w:top w:val="none" w:sz="0" w:space="0" w:color="auto"/>
        <w:left w:val="none" w:sz="0" w:space="0" w:color="auto"/>
        <w:bottom w:val="none" w:sz="0" w:space="0" w:color="auto"/>
        <w:right w:val="none" w:sz="0" w:space="0" w:color="auto"/>
      </w:divBdr>
    </w:div>
    <w:div w:id="1329597251">
      <w:bodyDiv w:val="1"/>
      <w:marLeft w:val="0"/>
      <w:marRight w:val="0"/>
      <w:marTop w:val="0"/>
      <w:marBottom w:val="0"/>
      <w:divBdr>
        <w:top w:val="none" w:sz="0" w:space="0" w:color="auto"/>
        <w:left w:val="none" w:sz="0" w:space="0" w:color="auto"/>
        <w:bottom w:val="none" w:sz="0" w:space="0" w:color="auto"/>
        <w:right w:val="none" w:sz="0" w:space="0" w:color="auto"/>
      </w:divBdr>
    </w:div>
    <w:div w:id="164851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TALLY</dc:creator>
  <cp:keywords/>
  <dc:description/>
  <cp:lastModifiedBy>ACCOUNT TALLY</cp:lastModifiedBy>
  <cp:revision>9</cp:revision>
  <cp:lastPrinted>2019-01-28T05:23:00Z</cp:lastPrinted>
  <dcterms:created xsi:type="dcterms:W3CDTF">2019-01-26T19:02:00Z</dcterms:created>
  <dcterms:modified xsi:type="dcterms:W3CDTF">2019-01-28T12:04:00Z</dcterms:modified>
</cp:coreProperties>
</file>